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35B" w:rsidRPr="00BD60C9" w:rsidRDefault="0051135B" w:rsidP="0051135B">
      <w:pPr>
        <w:keepNext/>
        <w:spacing w:before="240" w:after="60"/>
        <w:ind w:right="-284"/>
        <w:jc w:val="center"/>
        <w:outlineLvl w:val="0"/>
        <w:rPr>
          <w:bCs/>
          <w:kern w:val="32"/>
          <w:sz w:val="20"/>
          <w:szCs w:val="20"/>
        </w:rPr>
      </w:pPr>
      <w:bookmarkStart w:id="0" w:name="sub_1341"/>
      <w:r w:rsidRPr="00BD60C9">
        <w:rPr>
          <w:bCs/>
          <w:kern w:val="32"/>
          <w:sz w:val="20"/>
          <w:szCs w:val="20"/>
        </w:rPr>
        <w:t>3.4.1 Конкурсное испытание "Мастер-класс"</w:t>
      </w:r>
    </w:p>
    <w:bookmarkEnd w:id="0"/>
    <w:p w:rsidR="0051135B" w:rsidRPr="00BD60C9" w:rsidRDefault="0051135B" w:rsidP="0051135B">
      <w:pPr>
        <w:ind w:right="-284" w:firstLine="708"/>
        <w:jc w:val="both"/>
        <w:rPr>
          <w:rFonts w:eastAsia="Calibri"/>
          <w:sz w:val="20"/>
          <w:szCs w:val="20"/>
          <w:lang w:eastAsia="en-US"/>
        </w:rPr>
      </w:pPr>
      <w:r w:rsidRPr="00BD60C9">
        <w:rPr>
          <w:rFonts w:eastAsia="Calibri"/>
          <w:b/>
          <w:bCs/>
          <w:color w:val="26282F"/>
          <w:sz w:val="20"/>
          <w:szCs w:val="20"/>
          <w:lang w:eastAsia="en-US"/>
        </w:rPr>
        <w:t>Цель:</w:t>
      </w:r>
      <w:r w:rsidRPr="00BD60C9">
        <w:rPr>
          <w:rFonts w:eastAsia="Calibri"/>
          <w:sz w:val="20"/>
          <w:szCs w:val="20"/>
          <w:lang w:eastAsia="en-US"/>
        </w:rPr>
        <w:t xml:space="preserve"> демонстрация педагогического мастерства в планировании и анализе эффективности учебных занятий и подходов к обучению, выявление лучшего педагогического опыта и инновационных практик, осознание педагогом своей деятельности в сравнительном и рефлексивном контексте, осмысление перспектив собственного профессионального развития и потенциала транслирования методик и технологий преподавания.</w:t>
      </w:r>
    </w:p>
    <w:p w:rsidR="0051135B" w:rsidRPr="00BD60C9" w:rsidRDefault="0051135B" w:rsidP="0051135B">
      <w:pPr>
        <w:ind w:right="-284" w:firstLine="708"/>
        <w:jc w:val="both"/>
        <w:rPr>
          <w:rFonts w:eastAsia="Calibri"/>
          <w:sz w:val="20"/>
          <w:szCs w:val="20"/>
          <w:lang w:eastAsia="en-US"/>
        </w:rPr>
      </w:pPr>
      <w:r w:rsidRPr="00BD60C9">
        <w:rPr>
          <w:rFonts w:eastAsia="Calibri"/>
          <w:b/>
          <w:bCs/>
          <w:color w:val="26282F"/>
          <w:sz w:val="20"/>
          <w:szCs w:val="20"/>
          <w:lang w:eastAsia="en-US"/>
        </w:rPr>
        <w:t>Формат конкурсного испытания:</w:t>
      </w:r>
      <w:r w:rsidRPr="00BD60C9">
        <w:rPr>
          <w:rFonts w:eastAsia="Calibri"/>
          <w:sz w:val="20"/>
          <w:szCs w:val="20"/>
          <w:lang w:eastAsia="en-US"/>
        </w:rPr>
        <w:t xml:space="preserve"> публичная индивидуальная демонстрация способов трансляции на сцене образовательных технологий (методов, эффективных приемов и др.). Регламент: выступление конкурсанта - до 20 минут, вопросы жюри и ответы участника - до 5 минут.</w:t>
      </w:r>
    </w:p>
    <w:p w:rsidR="0051135B" w:rsidRPr="00BD60C9" w:rsidRDefault="0051135B" w:rsidP="0051135B">
      <w:pPr>
        <w:ind w:right="-284" w:firstLine="708"/>
        <w:jc w:val="both"/>
        <w:rPr>
          <w:rFonts w:eastAsia="Calibri"/>
          <w:sz w:val="20"/>
          <w:szCs w:val="20"/>
          <w:lang w:eastAsia="en-US"/>
        </w:rPr>
      </w:pPr>
      <w:r w:rsidRPr="00BD60C9">
        <w:rPr>
          <w:rFonts w:eastAsia="Calibri"/>
          <w:sz w:val="20"/>
          <w:szCs w:val="20"/>
          <w:lang w:eastAsia="en-US"/>
        </w:rPr>
        <w:t>Оценка выполнения конкурсного задания осуществляется по 10 критериям, каждый из которых включает 5 показателей. Соответствие конкретному показателю оценивается в диапазоне от 0 до 2 баллов.</w:t>
      </w:r>
    </w:p>
    <w:p w:rsidR="0051135B" w:rsidRPr="00BD60C9" w:rsidRDefault="0051135B" w:rsidP="0051135B">
      <w:pPr>
        <w:ind w:right="-441"/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811"/>
        <w:gridCol w:w="1559"/>
      </w:tblGrid>
      <w:tr w:rsidR="0051135B" w:rsidRPr="00BD60C9" w:rsidTr="005113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Критерии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Баллы</w:t>
            </w:r>
          </w:p>
        </w:tc>
      </w:tr>
      <w:tr w:rsidR="0051135B" w:rsidRPr="00BD60C9" w:rsidTr="005113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3</w:t>
            </w: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актуальность и методическое обоснование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доказательство значимости методической проблемы для образования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убедительное и аргументированное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методическое обоснование предлагаемых способов обучения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оригинальность и новизна </w:t>
            </w:r>
            <w:proofErr w:type="gramStart"/>
            <w:r w:rsidRPr="00BD60C9">
              <w:rPr>
                <w:sz w:val="20"/>
                <w:szCs w:val="20"/>
              </w:rPr>
              <w:t>методических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приемов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технологичность и практическая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применимость, внесение изменений </w:t>
            </w:r>
            <w:proofErr w:type="gramStart"/>
            <w:r w:rsidRPr="00BD60C9">
              <w:rPr>
                <w:sz w:val="20"/>
                <w:szCs w:val="20"/>
              </w:rPr>
              <w:t>в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практику преподавания на основе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требований ФГОС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разнообразие методических приемов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творческий подход и импровизация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творческий подход, оригинальность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решений и способность удивить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проявление индивидуальности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нахождение нестандартных путей </w:t>
            </w:r>
            <w:proofErr w:type="gramStart"/>
            <w:r w:rsidRPr="00BD60C9">
              <w:rPr>
                <w:sz w:val="20"/>
                <w:szCs w:val="20"/>
              </w:rPr>
              <w:t>в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>решении</w:t>
            </w:r>
            <w:proofErr w:type="gramEnd"/>
            <w:r w:rsidRPr="00BD60C9">
              <w:rPr>
                <w:sz w:val="20"/>
                <w:szCs w:val="20"/>
              </w:rPr>
              <w:t xml:space="preserve"> педагогических задач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использование приемов </w:t>
            </w:r>
            <w:proofErr w:type="gramStart"/>
            <w:r w:rsidRPr="00BD60C9">
              <w:rPr>
                <w:sz w:val="20"/>
                <w:szCs w:val="20"/>
              </w:rPr>
              <w:t>театральной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педагогики, артистизм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умение осмыслить и переработать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имеющийся опыт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удачное сопровождение выступления (иллюстрации, компьютерная презентация,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яркие примеры)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исследовательская компетентность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демонстрация культуры организации и проведения исследования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способность выдвигать гипотезы и предположения, проводить проверку и обосновывать свои выводы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мониторинг индивидуальных достижений обучающихся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понимание разных подходов в педагогике к решению ряда теоретических и практических вопросов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использование сравнительных подходов в представлении педагогического опыта (сопоставление и использование лучших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практик)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коммуникативная культура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умение выстраивать взаимодействие </w:t>
            </w:r>
            <w:proofErr w:type="gramStart"/>
            <w:r w:rsidRPr="00BD60C9">
              <w:rPr>
                <w:sz w:val="20"/>
                <w:szCs w:val="20"/>
              </w:rPr>
              <w:t>со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всеми участниками </w:t>
            </w:r>
            <w:proofErr w:type="gramStart"/>
            <w:r w:rsidRPr="00BD60C9">
              <w:rPr>
                <w:sz w:val="20"/>
                <w:szCs w:val="20"/>
              </w:rPr>
              <w:t>образовательного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процесса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включение разных групп в работу и взаимодействие с аудиторией,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использование вопросов для проверки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понимания и конструктивного диалога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выстраивание эффективной обратной связи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в педагогической деятельности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способность учителя задавать модель коммуникации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поддержка толерантного отношения </w:t>
            </w:r>
            <w:proofErr w:type="gramStart"/>
            <w:r w:rsidRPr="00BD60C9">
              <w:rPr>
                <w:sz w:val="20"/>
                <w:szCs w:val="20"/>
              </w:rPr>
              <w:t>к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различным позициям, уважение </w:t>
            </w:r>
            <w:proofErr w:type="gramStart"/>
            <w:r w:rsidRPr="00BD60C9">
              <w:rPr>
                <w:sz w:val="20"/>
                <w:szCs w:val="20"/>
              </w:rPr>
              <w:t>различных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точек зрения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владение культурными нормами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традициями (понимание и учет в своей педагогической практике социокультурных особенностей страны, региона и учащихся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своей школы)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рефлексивная культура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способность к анализу своей деятельности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и осмыслению опыта (включение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рефлексных компонентов)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умение оценить выбор методов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lastRenderedPageBreak/>
              <w:t>достигнутые результаты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осознание педагогом своей деятельности в сравнительном и рефлексивном контексте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осмысление перспектив собственного профессионального развития и потенциала транслирования методик и технологий преподавания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адекватность оценки и рефлексии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проведенного мастер-класса, точность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ответов на вопросы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информационная и языковая культура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корректность и грамотность использования понятийного аппарата и научного языка, отсутствие фактических ошибок, глубина и широта знаний по теме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разнообразие источников информации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форм работы с </w:t>
            </w:r>
            <w:proofErr w:type="gramStart"/>
            <w:r w:rsidRPr="00BD60C9">
              <w:rPr>
                <w:sz w:val="20"/>
                <w:szCs w:val="20"/>
              </w:rPr>
              <w:t>образовательными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ресурсами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использование разных источников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информации, структурирование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информации в разных форматах (текстовом, графическом, электронном и др.)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удачная обработка и представление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информации (структурирование,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интерпретация, сравнение, обобщение)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грамотность речи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ценностные ориентиры и воспитательная направленность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акцент на воспитательный эффект в педагогической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обращение внимания </w:t>
            </w:r>
            <w:proofErr w:type="gramStart"/>
            <w:r w:rsidRPr="00BD60C9">
              <w:rPr>
                <w:sz w:val="20"/>
                <w:szCs w:val="20"/>
              </w:rPr>
              <w:t>на</w:t>
            </w:r>
            <w:proofErr w:type="gramEnd"/>
            <w:r w:rsidRPr="00BD60C9">
              <w:rPr>
                <w:sz w:val="20"/>
                <w:szCs w:val="20"/>
              </w:rPr>
              <w:t xml:space="preserve"> ценностные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ориентиры и ценностные аспекты учебного знания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поддержка уважения достоинства личности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 толерантного отношения к культурным различиям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поддержка безопасного поведения и формирования культуры здорового образа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жизни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педагогическая деятельность в области формирования ценностей морально-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нравственной и гражданско-патриотической направленности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spellStart"/>
            <w:r w:rsidRPr="00BD60C9">
              <w:rPr>
                <w:sz w:val="20"/>
                <w:szCs w:val="20"/>
              </w:rPr>
              <w:t>метапредметность</w:t>
            </w:r>
            <w:proofErr w:type="spell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 универсальность подходов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разнообразие методического содержания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его </w:t>
            </w:r>
            <w:proofErr w:type="spellStart"/>
            <w:r w:rsidRPr="00BD60C9">
              <w:rPr>
                <w:sz w:val="20"/>
                <w:szCs w:val="20"/>
              </w:rPr>
              <w:t>метапредметный</w:t>
            </w:r>
            <w:proofErr w:type="spellEnd"/>
            <w:r w:rsidRPr="00BD60C9">
              <w:rPr>
                <w:sz w:val="20"/>
                <w:szCs w:val="20"/>
              </w:rPr>
              <w:t xml:space="preserve"> потенциал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доступность для понимания и конкретность (примеры, связь с практикой преподавания,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опора на реальные ситуации)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BD60C9">
              <w:rPr>
                <w:sz w:val="20"/>
                <w:szCs w:val="20"/>
              </w:rPr>
              <w:t>универсальных</w:t>
            </w:r>
            <w:proofErr w:type="gramEnd"/>
            <w:r w:rsidRPr="00BD60C9">
              <w:rPr>
                <w:sz w:val="20"/>
                <w:szCs w:val="20"/>
              </w:rPr>
              <w:t xml:space="preserve"> учебных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действий разных видов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системность и целесообразность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использования </w:t>
            </w:r>
            <w:proofErr w:type="spellStart"/>
            <w:r w:rsidRPr="00BD60C9">
              <w:rPr>
                <w:sz w:val="20"/>
                <w:szCs w:val="20"/>
              </w:rPr>
              <w:t>метапредметных</w:t>
            </w:r>
            <w:proofErr w:type="spellEnd"/>
            <w:r w:rsidRPr="00BD60C9">
              <w:rPr>
                <w:sz w:val="20"/>
                <w:szCs w:val="20"/>
              </w:rPr>
              <w:t xml:space="preserve"> подходов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потенциал транслируемого педагогического опыта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развивающий характер и результативность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развивающий характер преподавания и поддержка индивидуальности </w:t>
            </w:r>
            <w:proofErr w:type="gramStart"/>
            <w:r w:rsidRPr="00BD60C9">
              <w:rPr>
                <w:sz w:val="20"/>
                <w:szCs w:val="20"/>
              </w:rPr>
              <w:t>в</w:t>
            </w:r>
            <w:proofErr w:type="gramEnd"/>
            <w:r w:rsidRPr="00BD60C9">
              <w:rPr>
                <w:sz w:val="20"/>
                <w:szCs w:val="20"/>
              </w:rPr>
              <w:t xml:space="preserve">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>образовании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опора на потенциал личностного развития </w:t>
            </w:r>
            <w:proofErr w:type="gramStart"/>
            <w:r w:rsidRPr="00BD60C9">
              <w:rPr>
                <w:sz w:val="20"/>
                <w:szCs w:val="20"/>
              </w:rPr>
              <w:t>обучающихся</w:t>
            </w:r>
            <w:proofErr w:type="gramEnd"/>
            <w:r w:rsidRPr="00BD60C9">
              <w:rPr>
                <w:sz w:val="20"/>
                <w:szCs w:val="20"/>
              </w:rPr>
              <w:t>, самостоятельность и самореализацию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выдвижение планируемых результатов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учет разнообразных образовательных потребностей (в том числе и использование инклюзивного подхода)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разнообразие результатов (</w:t>
            </w:r>
            <w:proofErr w:type="gramStart"/>
            <w:r w:rsidRPr="00BD60C9">
              <w:rPr>
                <w:sz w:val="20"/>
                <w:szCs w:val="20"/>
              </w:rPr>
              <w:t>предметные</w:t>
            </w:r>
            <w:proofErr w:type="gramEnd"/>
            <w:r w:rsidRPr="00BD60C9">
              <w:rPr>
                <w:sz w:val="20"/>
                <w:szCs w:val="20"/>
              </w:rPr>
              <w:t xml:space="preserve">, </w:t>
            </w:r>
            <w:proofErr w:type="spellStart"/>
            <w:r w:rsidRPr="00BD60C9">
              <w:rPr>
                <w:sz w:val="20"/>
                <w:szCs w:val="20"/>
              </w:rPr>
              <w:t>метапредметные</w:t>
            </w:r>
            <w:proofErr w:type="spellEnd"/>
            <w:r w:rsidRPr="00BD60C9">
              <w:rPr>
                <w:sz w:val="20"/>
                <w:szCs w:val="20"/>
              </w:rPr>
              <w:t>, личностные)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проектная деятельность с опорой на разнообразные образовательные потребности </w:t>
            </w:r>
            <w:proofErr w:type="gramStart"/>
            <w:r w:rsidRPr="00BD60C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умение выявить и обосновать ключевую проблему (сформулировать проблему, темы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обсуждения или исследования)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от 0 до 10</w:t>
            </w: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конструктивность и видение путей решения проблем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выстраивание целеполагания (понимание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целей, задач и ожидаемых результатов)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 xml:space="preserve">наличие количественных и качественных показателей достижения результата и </w:t>
            </w:r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проведение оценки результативности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proofErr w:type="gramStart"/>
            <w:r w:rsidRPr="00BD60C9">
              <w:rPr>
                <w:sz w:val="20"/>
                <w:szCs w:val="20"/>
              </w:rPr>
              <w:t xml:space="preserve">планирование и подведение итогов (анализ </w:t>
            </w:r>
            <w:proofErr w:type="gramEnd"/>
          </w:p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и осмысление)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5B" w:rsidRPr="00BD60C9" w:rsidRDefault="0051135B">
            <w:pPr>
              <w:rPr>
                <w:sz w:val="20"/>
                <w:szCs w:val="20"/>
              </w:rPr>
            </w:pPr>
          </w:p>
        </w:tc>
      </w:tr>
      <w:tr w:rsidR="0051135B" w:rsidRPr="00BD60C9" w:rsidTr="0051135B"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5B" w:rsidRPr="00BD60C9" w:rsidRDefault="0051135B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0"/>
                <w:szCs w:val="20"/>
              </w:rPr>
            </w:pPr>
            <w:r w:rsidRPr="00BD60C9">
              <w:rPr>
                <w:sz w:val="20"/>
                <w:szCs w:val="20"/>
              </w:rPr>
              <w:t>100</w:t>
            </w:r>
          </w:p>
        </w:tc>
      </w:tr>
    </w:tbl>
    <w:p w:rsidR="00257888" w:rsidRPr="00BD60C9" w:rsidRDefault="00257888" w:rsidP="0051135B">
      <w:pPr>
        <w:rPr>
          <w:sz w:val="20"/>
          <w:szCs w:val="20"/>
        </w:rPr>
      </w:pPr>
      <w:bookmarkStart w:id="1" w:name="_GoBack"/>
      <w:bookmarkEnd w:id="1"/>
    </w:p>
    <w:sectPr w:rsidR="00257888" w:rsidRPr="00BD60C9" w:rsidSect="00BD60C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4B"/>
    <w:rsid w:val="00257888"/>
    <w:rsid w:val="0051135B"/>
    <w:rsid w:val="009B314B"/>
    <w:rsid w:val="00BD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2017-02-02T06:07:00Z</cp:lastPrinted>
  <dcterms:created xsi:type="dcterms:W3CDTF">2017-01-26T06:27:00Z</dcterms:created>
  <dcterms:modified xsi:type="dcterms:W3CDTF">2017-02-02T06:13:00Z</dcterms:modified>
</cp:coreProperties>
</file>